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34DD9">
        <w:rPr>
          <w:snapToGrid/>
          <w:color w:val="000000" w:themeColor="text1"/>
          <w:sz w:val="24"/>
          <w:szCs w:val="24"/>
        </w:rPr>
        <w:t>2</w:t>
      </w:r>
      <w:r w:rsidR="00DB4291">
        <w:rPr>
          <w:snapToGrid/>
          <w:color w:val="000000" w:themeColor="text1"/>
          <w:sz w:val="24"/>
          <w:szCs w:val="24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DB4291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B4291" w:rsidRPr="00DB4291">
        <w:rPr>
          <w:color w:val="000000" w:themeColor="text1"/>
          <w:sz w:val="32"/>
          <w:szCs w:val="32"/>
        </w:rPr>
        <w:t xml:space="preserve">работ по строительству внутриплощадочных сетей </w:t>
      </w:r>
      <w:proofErr w:type="spellStart"/>
      <w:r w:rsidR="00DB4291" w:rsidRPr="00DB4291">
        <w:rPr>
          <w:color w:val="000000" w:themeColor="text1"/>
          <w:sz w:val="32"/>
          <w:szCs w:val="32"/>
        </w:rPr>
        <w:t>хоз</w:t>
      </w:r>
      <w:proofErr w:type="spellEnd"/>
      <w:r w:rsidR="00DB4291" w:rsidRPr="00DB4291">
        <w:rPr>
          <w:color w:val="000000" w:themeColor="text1"/>
          <w:sz w:val="32"/>
          <w:szCs w:val="32"/>
        </w:rPr>
        <w:t>-бытовой канализации для подключения объекта капитального строительства к централизованной системе водоотведения: «Жилая застройка в границах улиц Гагарина, Победы, Первого Безымянного переулка в Советском районе городского округа Самара»</w:t>
      </w:r>
      <w:r w:rsidR="002907A7" w:rsidRPr="002907A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DB4291">
        <w:rPr>
          <w:b/>
          <w:color w:val="000000" w:themeColor="text1"/>
          <w:sz w:val="32"/>
          <w:szCs w:val="32"/>
        </w:rPr>
        <w:t>866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DB4291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Строительство внутриплощадочных сетей </w:t>
            </w:r>
            <w:proofErr w:type="spellStart"/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хоз</w:t>
            </w:r>
            <w:proofErr w:type="spellEnd"/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-бытовой канализации для подключения объекта капитального строительства к централизованной системе водоотведения: «Жилая застройка в границах улиц Гагарина, Победы, Первого Безымянного переулка в Советском районе городского округа Самара»</w:t>
            </w:r>
            <w:r w:rsidR="002907A7"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B4291">
              <w:rPr>
                <w:b/>
                <w:sz w:val="20"/>
                <w:szCs w:val="20"/>
              </w:rPr>
              <w:t>2 027 353,46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291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4DD9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291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D6983-1AC2-400B-8FA5-195FBA0E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15</Pages>
  <Words>4765</Words>
  <Characters>32370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355</cp:revision>
  <cp:lastPrinted>2019-02-04T06:44:00Z</cp:lastPrinted>
  <dcterms:created xsi:type="dcterms:W3CDTF">2019-02-07T06:22:00Z</dcterms:created>
  <dcterms:modified xsi:type="dcterms:W3CDTF">2023-08-29T07:29:00Z</dcterms:modified>
</cp:coreProperties>
</file>